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64B85" w:rsidRDefault="00943D88">
      <w:pPr>
        <w:pStyle w:val="Ttulo"/>
        <w:widowControl/>
        <w:rPr>
          <w:rFonts w:ascii="Arial" w:eastAsia="Arial" w:hAnsi="Arial" w:cs="Arial"/>
          <w:u w:val="none"/>
        </w:rPr>
      </w:pPr>
      <w:r>
        <w:rPr>
          <w:rFonts w:ascii="Arial" w:eastAsia="Arial" w:hAnsi="Arial" w:cs="Arial"/>
          <w:noProof/>
          <w:u w:val="none"/>
        </w:rPr>
        <w:drawing>
          <wp:inline distT="0" distB="0" distL="0" distR="0">
            <wp:extent cx="790575" cy="9715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UNIVERSIDADE FEDERAL RURAL DO RIO DE JANEIRO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PRÓ-REITORIA DE PESQUISA E PÓS-GRADUAÇÃO</w:t>
      </w:r>
    </w:p>
    <w:p w:rsidR="00864B85" w:rsidRDefault="00943D88" w:rsidP="00B439B5">
      <w:pPr>
        <w:pBdr>
          <w:top w:val="single" w:sz="6" w:space="1" w:color="000000"/>
          <w:left w:val="single" w:sz="6" w:space="1" w:color="000000"/>
          <w:bottom w:val="single" w:sz="6" w:space="1" w:color="000000"/>
          <w:right w:val="single" w:sz="6" w:space="0" w:color="000000"/>
        </w:pBd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SECRETARIA ACADÊMICA DE PÓS-GRADUAÇÃO</w:t>
      </w:r>
      <w:r w:rsidR="00B439B5">
        <w:rPr>
          <w:rFonts w:ascii="Arial" w:eastAsia="Arial" w:hAnsi="Arial" w:cs="Arial"/>
        </w:rPr>
        <w:t xml:space="preserve"> (SAPG)</w:t>
      </w:r>
    </w:p>
    <w:p w:rsidR="00864B85" w:rsidRPr="00B439B5" w:rsidRDefault="00943D88" w:rsidP="00B439B5">
      <w:pPr>
        <w:spacing w:before="360" w:after="240"/>
        <w:jc w:val="center"/>
        <w:rPr>
          <w:b/>
          <w:sz w:val="32"/>
          <w:szCs w:val="32"/>
        </w:rPr>
      </w:pPr>
      <w:r w:rsidRPr="00B439B5">
        <w:rPr>
          <w:b/>
          <w:sz w:val="32"/>
          <w:szCs w:val="32"/>
        </w:rPr>
        <w:t>PROGRAMA ANALÍTICO</w:t>
      </w:r>
    </w:p>
    <w:p w:rsidR="00864B85" w:rsidRPr="00B439B5" w:rsidRDefault="00943D88">
      <w:pPr>
        <w:tabs>
          <w:tab w:val="right" w:pos="9185"/>
        </w:tabs>
        <w:spacing w:line="276" w:lineRule="auto"/>
        <w:rPr>
          <w:b/>
          <w:sz w:val="28"/>
          <w:szCs w:val="28"/>
        </w:rPr>
      </w:pPr>
      <w:r w:rsidRPr="00B439B5">
        <w:rPr>
          <w:b/>
          <w:sz w:val="28"/>
          <w:szCs w:val="28"/>
        </w:rPr>
        <w:t>DISCIPLINA</w:t>
      </w:r>
    </w:p>
    <w:tbl>
      <w:tblPr>
        <w:tblStyle w:val="a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939"/>
      </w:tblGrid>
      <w:tr w:rsidR="00864B85" w:rsidTr="00EE376C">
        <w:trPr>
          <w:trHeight w:val="476"/>
        </w:trPr>
        <w:tc>
          <w:tcPr>
            <w:tcW w:w="2808" w:type="dxa"/>
            <w:vAlign w:val="center"/>
          </w:tcPr>
          <w:p w:rsidR="00864B85" w:rsidRDefault="00943D88" w:rsidP="00EE376C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Código: </w:t>
            </w:r>
            <w:r w:rsidR="00BB16B9">
              <w:rPr>
                <w:rFonts w:ascii="Arial" w:eastAsia="Arial" w:hAnsi="Arial" w:cs="Arial"/>
                <w:b/>
                <w:bCs/>
              </w:rPr>
              <w:t>PEA-1510</w:t>
            </w:r>
          </w:p>
        </w:tc>
        <w:tc>
          <w:tcPr>
            <w:tcW w:w="6939" w:type="dxa"/>
            <w:vAlign w:val="center"/>
          </w:tcPr>
          <w:p w:rsidR="00864B85" w:rsidRDefault="00EE376C" w:rsidP="00EE376C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  <w:bCs/>
              </w:rPr>
              <w:t xml:space="preserve">Nome: </w:t>
            </w:r>
            <w:r w:rsidR="00BB16B9">
              <w:rPr>
                <w:rFonts w:ascii="Arial" w:eastAsia="Arial" w:hAnsi="Arial" w:cs="Arial"/>
                <w:b/>
              </w:rPr>
              <w:t>EDUCAÇÃO E SOCIEDADE</w:t>
            </w:r>
          </w:p>
        </w:tc>
      </w:tr>
      <w:tr w:rsidR="00864B85" w:rsidTr="00EE376C">
        <w:trPr>
          <w:trHeight w:val="426"/>
        </w:trPr>
        <w:tc>
          <w:tcPr>
            <w:tcW w:w="2808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 xml:space="preserve">Créditos*: </w:t>
            </w:r>
            <w:r w:rsidR="00BB16B9">
              <w:rPr>
                <w:rFonts w:ascii="Arial" w:eastAsia="Arial" w:hAnsi="Arial" w:cs="Arial"/>
                <w:bCs/>
              </w:rPr>
              <w:t>3</w:t>
            </w:r>
          </w:p>
        </w:tc>
        <w:tc>
          <w:tcPr>
            <w:tcW w:w="6939" w:type="dxa"/>
            <w:vAlign w:val="center"/>
          </w:tcPr>
          <w:p w:rsidR="00864B85" w:rsidRPr="00EE376C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 w:rsidRPr="00EE376C">
              <w:rPr>
                <w:rFonts w:ascii="Arial" w:eastAsia="Arial" w:hAnsi="Arial" w:cs="Arial"/>
              </w:rPr>
              <w:t>Carga Horária:</w:t>
            </w:r>
            <w:r w:rsidR="00BB055F" w:rsidRPr="00EE376C">
              <w:rPr>
                <w:rFonts w:ascii="Arial" w:eastAsia="Arial" w:hAnsi="Arial" w:cs="Arial"/>
              </w:rPr>
              <w:t xml:space="preserve"> </w:t>
            </w:r>
            <w:r w:rsidR="00BB16B9">
              <w:rPr>
                <w:rFonts w:ascii="Arial" w:eastAsia="Arial" w:hAnsi="Arial" w:cs="Arial"/>
              </w:rPr>
              <w:t>45</w:t>
            </w:r>
          </w:p>
        </w:tc>
      </w:tr>
    </w:tbl>
    <w:p w:rsidR="00864B85" w:rsidRDefault="00943D88">
      <w:pPr>
        <w:spacing w:line="276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*Cada crédito Teórico ou Prático corresponde a 15 horas-aula</w:t>
      </w:r>
      <w:r w:rsidR="00EE376C">
        <w:rPr>
          <w:rFonts w:ascii="Arial" w:eastAsia="Arial" w:hAnsi="Arial" w:cs="Arial"/>
          <w:i/>
        </w:rPr>
        <w:t xml:space="preserve"> e cada Prático a 30 ou 45 horas.</w:t>
      </w:r>
    </w:p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0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DEPARTAMENTO DE: </w:t>
            </w:r>
            <w:r w:rsidR="00BB16B9">
              <w:rPr>
                <w:rFonts w:ascii="Arial" w:eastAsia="Arial" w:hAnsi="Arial" w:cs="Arial"/>
                <w:b/>
              </w:rPr>
              <w:t>Programa de Pós-Graduação em Educação Agrícola (PPGEA)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INSTITUTO DE: </w:t>
            </w:r>
            <w:r>
              <w:rPr>
                <w:rFonts w:ascii="Arial" w:eastAsia="Arial" w:hAnsi="Arial" w:cs="Arial"/>
                <w:b/>
              </w:rPr>
              <w:t>AGRONOMIA</w:t>
            </w:r>
          </w:p>
        </w:tc>
      </w:tr>
      <w:tr w:rsidR="00864B85">
        <w:trPr>
          <w:trHeight w:val="300"/>
        </w:trPr>
        <w:tc>
          <w:tcPr>
            <w:tcW w:w="9747" w:type="dxa"/>
            <w:vAlign w:val="center"/>
          </w:tcPr>
          <w:p w:rsidR="00864B85" w:rsidRPr="00BB055F" w:rsidRDefault="00943D88">
            <w:pPr>
              <w:spacing w:before="60" w:after="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PROFESSOR(ES): </w:t>
            </w:r>
            <w:r w:rsidR="00BB16B9">
              <w:rPr>
                <w:rFonts w:ascii="Arial" w:eastAsia="Arial" w:hAnsi="Arial" w:cs="Arial"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>
        <w:trPr>
          <w:trHeight w:val="300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OBJETIVOS: </w:t>
            </w:r>
          </w:p>
          <w:p w:rsidR="00864B85" w:rsidRDefault="00BB16B9">
            <w:pPr>
              <w:spacing w:line="276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/>
            </w:r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>
            <w:pPr>
              <w:spacing w:line="27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EMENTA</w:t>
            </w:r>
            <w:r>
              <w:rPr>
                <w:rFonts w:ascii="Arial" w:eastAsia="Arial" w:hAnsi="Arial" w:cs="Arial"/>
              </w:rPr>
              <w:t>:</w:t>
            </w:r>
          </w:p>
          <w:p w:rsidR="00864B85" w:rsidRDefault="00BB16B9" w:rsidP="00F42E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b/>
                <w:color w:val="000000"/>
              </w:rPr>
            </w:pPr>
            <w:bookmarkStart w:id="0" w:name="_GoBack"/>
            <w:r>
              <w:rPr>
                <w:rFonts w:ascii="Arial" w:eastAsia="Arial" w:hAnsi="Arial" w:cs="Arial"/>
                <w:color w:val="000000"/>
              </w:rPr>
              <w:t>Estado, Economia e Política Pública de Educação: relações e perspectivas. O papel da educação na sociedade democrática. Educação e cultura: diversidadedesigualdade, multiculturalismo e interculturalismo. Formação, saberes e práticas docentes. O cotidiano escolar. Organização e gestão das instituições escolares.</w:t>
            </w:r>
            <w:bookmarkEnd w:id="0"/>
          </w:p>
        </w:tc>
      </w:tr>
      <w:tr w:rsidR="00864B85" w:rsidTr="00BB055F">
        <w:trPr>
          <w:trHeight w:val="77"/>
        </w:trPr>
        <w:tc>
          <w:tcPr>
            <w:tcW w:w="9747" w:type="dxa"/>
          </w:tcPr>
          <w:p w:rsidR="00864B85" w:rsidRDefault="00943D88" w:rsidP="00BB055F">
            <w:pPr>
              <w:spacing w:line="276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CONTEÚDO PROGRAMÁTICO:</w:t>
            </w:r>
          </w:p>
          <w:p w:rsidR="00BB055F" w:rsidRPr="00BB055F" w:rsidRDefault="00BB16B9" w:rsidP="00BB055F">
            <w:pPr>
              <w:spacing w:line="276" w:lineRule="auto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/>
            </w:r>
          </w:p>
        </w:tc>
      </w:tr>
    </w:tbl>
    <w:p w:rsidR="00864B85" w:rsidRDefault="00864B85">
      <w:pPr>
        <w:spacing w:line="276" w:lineRule="auto"/>
        <w:rPr>
          <w:rFonts w:ascii="Arial" w:eastAsia="Arial" w:hAnsi="Arial" w:cs="Arial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64B85" w:rsidTr="00BB055F">
        <w:trPr>
          <w:trHeight w:val="372"/>
        </w:trPr>
        <w:tc>
          <w:tcPr>
            <w:tcW w:w="9747" w:type="dxa"/>
          </w:tcPr>
          <w:p w:rsidR="00864B85" w:rsidRDefault="00943D88">
            <w:pPr>
              <w:spacing w:line="276" w:lineRule="auto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BIBLIOGRAFIA:</w:t>
            </w:r>
          </w:p>
          <w:p w:rsidR="00864B85" w:rsidRPr="00BB055F" w:rsidRDefault="00BB16B9" w:rsidP="00BB055F">
            <w:pPr>
              <w:spacing w:line="276" w:lineRule="auto"/>
              <w:jc w:val="both"/>
              <w:rPr>
                <w:rFonts w:ascii="Arial" w:eastAsia="Arial" w:hAnsi="Arial" w:cs="Arial"/>
                <w:bCs/>
              </w:rPr>
            </w:pPr>
            <w:r>
              <w:rPr>
                <w:rFonts w:ascii="Arial" w:eastAsia="Arial" w:hAnsi="Arial" w:cs="Arial"/>
                <w:bCs/>
              </w:rPr>
              <w:t>BARBOSA, M. L. O. Desigualdade e Desempenho: uma introdução à sociologia da escola brasileira. Belo Horizonte: Argumentum, 2009. BOURDIEU, P. e PASSERON, J. C. A Reprodução. Elementos para uma teoria do sistema de ensino. RJ: Livraria Francisco Alves Editora, 1982. CANDAU, V. M. Direitos humanos, educação e interculturalidade: as tensões entre igualdade e diferença. Revista Brasileira de Educação, Rio de Janeiro, v. 13, n37, JaneiroAbril, 2008. Associação Nacional de PósGraduação e Pesquisa em Educação – ANPEd. ISSN: 14132478. Editora Autores Associados. FORQUIN, J. C. Escola e Cultura  as bases sociais e epistemológicas do conhecimento escolar</w:t>
            </w:r>
          </w:p>
        </w:tc>
      </w:tr>
    </w:tbl>
    <w:p w:rsidR="00864B85" w:rsidRDefault="00864B85" w:rsidP="00BB055F">
      <w:pPr>
        <w:spacing w:line="276" w:lineRule="auto"/>
        <w:rPr>
          <w:rFonts w:ascii="Arial" w:eastAsia="Arial" w:hAnsi="Arial" w:cs="Arial"/>
          <w:color w:val="FF0000"/>
        </w:rPr>
      </w:pPr>
    </w:p>
    <w:sectPr w:rsidR="00864B85" w:rsidSect="00B439B5">
      <w:headerReference w:type="default" r:id="rId8"/>
      <w:footerReference w:type="default" r:id="rId9"/>
      <w:pgSz w:w="11905" w:h="16837"/>
      <w:pgMar w:top="568" w:right="565" w:bottom="794" w:left="56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7312" w:rsidRDefault="00A77312">
      <w:r>
        <w:separator/>
      </w:r>
    </w:p>
  </w:endnote>
  <w:endnote w:type="continuationSeparator" w:id="0">
    <w:p w:rsidR="00A77312" w:rsidRDefault="00A7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943D8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BB055F">
      <w:rPr>
        <w:noProof/>
        <w:color w:val="000000"/>
      </w:rPr>
      <w:t>1</w:t>
    </w:r>
    <w:r>
      <w:rPr>
        <w:color w:val="000000"/>
      </w:rPr>
      <w:fldChar w:fldCharType="end"/>
    </w:r>
  </w:p>
  <w:p w:rsidR="00864B85" w:rsidRDefault="00864B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7312" w:rsidRDefault="00A77312">
      <w:r>
        <w:separator/>
      </w:r>
    </w:p>
  </w:footnote>
  <w:footnote w:type="continuationSeparator" w:id="0">
    <w:p w:rsidR="00A77312" w:rsidRDefault="00A773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  <w:p w:rsidR="00864B85" w:rsidRDefault="00864B85">
    <w:pPr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EB21CB"/>
    <w:multiLevelType w:val="multilevel"/>
    <w:tmpl w:val="290E436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B85"/>
    <w:rsid w:val="00413558"/>
    <w:rsid w:val="005414A2"/>
    <w:rsid w:val="00864B85"/>
    <w:rsid w:val="00943D88"/>
    <w:rsid w:val="00A77312"/>
    <w:rsid w:val="00B439B5"/>
    <w:rsid w:val="00BB055F"/>
    <w:rsid w:val="00BB16B9"/>
    <w:rsid w:val="00C7665E"/>
    <w:rsid w:val="00EE376C"/>
    <w:rsid w:val="00F42E85"/>
    <w:rsid w:val="00FC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969CA"/>
  <w15:docId w15:val="{4204BE78-1539-458C-9D30-B54A19AE6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ind w:left="432" w:hanging="432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widowControl w:val="0"/>
      <w:jc w:val="center"/>
    </w:pPr>
    <w:rPr>
      <w:b/>
      <w:smallCaps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477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Tiago Marino</cp:lastModifiedBy>
  <cp:revision>8</cp:revision>
  <dcterms:created xsi:type="dcterms:W3CDTF">2020-01-13T13:27:00Z</dcterms:created>
  <dcterms:modified xsi:type="dcterms:W3CDTF">2020-01-13T14:01:00Z</dcterms:modified>
</cp:coreProperties>
</file>