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1"/>
        <w:ind w:left="3908"/>
      </w:pPr>
      <w:r>
        <w:pict>
          <v:shape type="#_x0000_t75" style="width:67.2pt;height:63.6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03" w:right="1444"/>
      </w:pPr>
      <w:r>
        <w:rPr>
          <w:rFonts w:cs="Times New Roman" w:hAnsi="Times New Roman" w:eastAsia="Times New Roman" w:ascii="Times New Roman"/>
          <w:sz w:val="24"/>
          <w:szCs w:val="24"/>
        </w:rPr>
        <w:t>UNIVERSIDADE FEDERAL RURAL DO RIO DE JANEIRO</w:t>
      </w:r>
      <w:r>
        <w:rPr>
          <w:rFonts w:cs="Times New Roman" w:hAnsi="Times New Roman" w:eastAsia="Times New Roman" w:ascii="Times New Roman"/>
          <w:sz w:val="24"/>
          <w:szCs w:val="24"/>
        </w:rPr>
        <w:t> DECANATO DE ENSINO DE GRADUAÇÃO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80" w:right="668"/>
      </w:pPr>
      <w:r>
        <w:rPr>
          <w:rFonts w:cs="Times New Roman" w:hAnsi="Times New Roman" w:eastAsia="Times New Roman" w:ascii="Times New Roman"/>
          <w:sz w:val="24"/>
          <w:szCs w:val="24"/>
        </w:rPr>
        <w:t>DEPARTAMENTO DE ASSUNTOS ACADÊMICOS E REGISTRO GERAL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2377" w:right="2265"/>
      </w:pPr>
      <w:r>
        <w:rPr>
          <w:rFonts w:cs="Times New Roman" w:hAnsi="Times New Roman" w:eastAsia="Times New Roman" w:ascii="Times New Roman"/>
          <w:sz w:val="24"/>
          <w:szCs w:val="24"/>
        </w:rPr>
        <w:t>DIVISÃO DE REGISTROS ACADÊMICOS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3" w:lineRule="exact" w:line="300"/>
        <w:ind w:left="2856" w:right="2794"/>
      </w:pPr>
      <w:r>
        <w:pict>
          <v:group style="position:absolute;margin-left:81.814pt;margin-top:141pt;width:448.616pt;height:87pt;mso-position-horizontal-relative:page;mso-position-vertical-relative:page;z-index:-121" coordorigin="1636,2820" coordsize="8972,1740">
            <v:shape style="position:absolute;left:1652;top:2835;width:8941;height:0" coordorigin="1652,2835" coordsize="8941,0" path="m1652,2835l10593,2835e" filled="f" stroked="t" strokeweight="0.82pt" strokecolor="#000000">
              <v:path arrowok="t"/>
            </v:shape>
            <v:shape style="position:absolute;left:1652;top:4545;width:8941;height:0" coordorigin="1652,4545" coordsize="8941,0" path="m1652,4545l10593,4545e" filled="f" stroked="t" strokeweight="0.81999pt" strokecolor="#000000">
              <v:path arrowok="t"/>
            </v:shape>
            <v:shape style="position:absolute;left:1644;top:2828;width:0;height:1724" coordorigin="1644,2828" coordsize="0,1724" path="m1644,2828l1644,4552e" filled="f" stroked="t" strokeweight="0.82pt" strokecolor="#000000">
              <v:path arrowok="t"/>
            </v:shape>
            <v:shape style="position:absolute;left:10600;top:2828;width:0;height:1724" coordorigin="10600,2828" coordsize="0,1724" path="m10600,2828l10600,4552e" filled="f" stroked="t" strokeweight="0.81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w w:val="99"/>
          <w:position w:val="-1"/>
          <w:sz w:val="28"/>
          <w:szCs w:val="28"/>
        </w:rPr>
        <w:t>PROGRAMA</w:t>
      </w:r>
      <w:r>
        <w:rPr>
          <w:rFonts w:cs="Times New Roman" w:hAnsi="Times New Roman" w:eastAsia="Times New Roman" w:ascii="Times New Roman"/>
          <w:b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w w:val="99"/>
          <w:position w:val="-1"/>
          <w:sz w:val="28"/>
          <w:szCs w:val="28"/>
        </w:rPr>
        <w:t>ANALÍTICO</w:t>
      </w:r>
      <w:r>
        <w:rPr>
          <w:rFonts w:cs="Times New Roman" w:hAnsi="Times New Roman" w:eastAsia="Times New Roman" w:ascii="Times New Roman"/>
          <w:w w:val="100"/>
          <w:position w:val="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248" w:right="3183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DISCIPLINA OPTATIVA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  <w:sectPr>
          <w:pgSz w:w="12240" w:h="15840"/>
          <w:pgMar w:top="1320" w:bottom="280" w:left="1540" w:right="16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32"/>
      </w:pPr>
      <w:r>
        <w:rPr>
          <w:rFonts w:cs="Times New Roman" w:hAnsi="Times New Roman" w:eastAsia="Times New Roman" w:ascii="Times New Roman"/>
          <w:sz w:val="24"/>
          <w:szCs w:val="24"/>
        </w:rPr>
        <w:t>CÓDIGO: IC-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32" w:right="-41"/>
      </w:pPr>
      <w:r>
        <w:rPr>
          <w:rFonts w:cs="Times New Roman" w:hAnsi="Times New Roman" w:eastAsia="Times New Roman" w:ascii="Times New Roman"/>
          <w:sz w:val="24"/>
          <w:szCs w:val="24"/>
        </w:rPr>
        <w:t>CRÉDITOS: 04</w:t>
      </w:r>
      <w:r>
        <w:rPr>
          <w:rFonts w:cs="Times New Roman" w:hAnsi="Times New Roman" w:eastAsia="Times New Roman" w:ascii="Times New Roman"/>
          <w:sz w:val="24"/>
          <w:szCs w:val="24"/>
        </w:rPr>
        <w:t> (T-04   P-0 )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9"/>
        <w:ind w:right="1649"/>
      </w:pPr>
      <w:r>
        <w:br w:type="column"/>
      </w:r>
      <w:r>
        <w:rPr>
          <w:rFonts w:cs="Times New Roman" w:hAnsi="Times New Roman" w:eastAsia="Times New Roman" w:ascii="Times New Roman"/>
          <w:sz w:val="24"/>
          <w:szCs w:val="24"/>
        </w:rPr>
        <w:t>NOME: Introdução a Química de produtos Naturais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2"/>
          <w:szCs w:val="22"/>
        </w:rPr>
        <w:t>PRÉ-REQUISITO: IC-374, IC-346, IC-383 CURSOS:</w:t>
      </w:r>
      <w:r>
        <w:rPr>
          <w:rFonts w:cs="Times New Roman" w:hAnsi="Times New Roman" w:eastAsia="Times New Roman" w:ascii="Times New Roman"/>
          <w:sz w:val="22"/>
          <w:szCs w:val="22"/>
        </w:rPr>
        <w:t> CO-REQUISITO: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320" w:bottom="280" w:left="1540" w:right="1600"/>
          <w:cols w:num="2" w:equalWidth="off">
            <w:col w:w="1779" w:space="652"/>
            <w:col w:w="6669"/>
          </w:cols>
        </w:sectPr>
      </w:pPr>
      <w:r>
        <w:pict>
          <v:group style="position:absolute;margin-left:83.494pt;margin-top:-51.5541pt;width:445.976pt;height:64.4201pt;mso-position-horizontal-relative:page;mso-position-vertical-relative:paragraph;z-index:-120" coordorigin="1670,-1031" coordsize="8920,1288">
            <v:shape style="position:absolute;left:1685;top:-1016;width:2137;height:0" coordorigin="1685,-1016" coordsize="2137,0" path="m1685,-1016l3822,-1016e" filled="f" stroked="t" strokeweight="0.82pt" strokecolor="#000000">
              <v:path arrowok="t"/>
            </v:shape>
            <v:shape style="position:absolute;left:3837;top:-1016;width:6737;height:0" coordorigin="3837,-1016" coordsize="6737,0" path="m3837,-1016l10574,-1016e" filled="f" stroked="t" strokeweight="0.82pt" strokecolor="#000000">
              <v:path arrowok="t"/>
            </v:shape>
            <v:shape style="position:absolute;left:1678;top:-1023;width:0;height:1272" coordorigin="1678,-1023" coordsize="0,1272" path="m1678,-1023l1678,249e" filled="f" stroked="t" strokeweight="0.82pt" strokecolor="#000000">
              <v:path arrowok="t"/>
            </v:shape>
            <v:shape style="position:absolute;left:1685;top:242;width:2137;height:0" coordorigin="1685,242" coordsize="2137,0" path="m1685,242l3822,242e" filled="f" stroked="t" strokeweight="0.82pt" strokecolor="#000000">
              <v:path arrowok="t"/>
            </v:shape>
            <v:shape style="position:absolute;left:3829;top:-1023;width:0;height:1272" coordorigin="3829,-1023" coordsize="0,1272" path="m3829,-1023l3829,249e" filled="f" stroked="t" strokeweight="0.72pt" strokecolor="#000000">
              <v:path arrowok="t"/>
            </v:shape>
            <v:shape style="position:absolute;left:3837;top:242;width:6737;height:0" coordorigin="3837,242" coordsize="6737,0" path="m3837,242l10574,242e" filled="f" stroked="t" strokeweight="0.82pt" strokecolor="#000000">
              <v:path arrowok="t"/>
            </v:shape>
            <v:shape style="position:absolute;left:10581;top:-1023;width:0;height:1272" coordorigin="10581,-1023" coordsize="0,1272" path="m10581,-1023l10581,249e" filled="f" stroked="t" strokeweight="0.82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position w:val="-1"/>
          <w:sz w:val="20"/>
          <w:szCs w:val="20"/>
        </w:rPr>
        <w:t>Cada Crédito corresponde a 15h/ aula</w:t>
      </w:r>
      <w:r>
        <w:rPr>
          <w:rFonts w:cs="Times New Roman" w:hAnsi="Times New Roman" w:eastAsia="Times New Roman" w:ascii="Times New Roman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32"/>
      </w:pPr>
      <w:r>
        <w:rPr>
          <w:rFonts w:cs="Times New Roman" w:hAnsi="Times New Roman" w:eastAsia="Times New Roman" w:ascii="Times New Roman"/>
          <w:sz w:val="24"/>
          <w:szCs w:val="24"/>
        </w:rPr>
        <w:t>DEPARTAMENTO DE QUÍMICA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32"/>
      </w:pPr>
      <w:r>
        <w:pict>
          <v:group style="position:absolute;margin-left:84.694pt;margin-top:-22.4469pt;width:444.776pt;height:40.1801pt;mso-position-horizontal-relative:page;mso-position-vertical-relative:paragraph;z-index:-119" coordorigin="1694,-449" coordsize="8896,804">
            <v:shape style="position:absolute;left:1704;top:-438;width:8874;height:0" coordorigin="1704,-438" coordsize="8874,0" path="m1704,-438l10579,-438e" filled="f" stroked="t" strokeweight="0.58001pt" strokecolor="#000000">
              <v:path arrowok="t"/>
            </v:shape>
            <v:shape style="position:absolute;left:1704;top:-54;width:8874;height:0" coordorigin="1704,-54" coordsize="8874,0" path="m1704,-54l10579,-54e" filled="f" stroked="t" strokeweight="0.57998pt" strokecolor="#000000">
              <v:path arrowok="t"/>
            </v:shape>
            <v:shape style="position:absolute;left:1700;top:-443;width:0;height:792" coordorigin="1700,-443" coordsize="0,792" path="m1700,-443l1700,349e" filled="f" stroked="t" strokeweight="0.58pt" strokecolor="#000000">
              <v:path arrowok="t"/>
            </v:shape>
            <v:shape style="position:absolute;left:1704;top:344;width:8874;height:0" coordorigin="1704,344" coordsize="8874,0" path="m1704,344l10579,344e" filled="f" stroked="t" strokeweight="0.58001pt" strokecolor="#000000">
              <v:path arrowok="t"/>
            </v:shape>
            <v:shape style="position:absolute;left:10584;top:-443;width:0;height:792" coordorigin="10584,-443" coordsize="0,792" path="m10584,-443l10584,349e" filled="f" stroked="t" strokeweight="0.580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INSTITUTO DE CIÊNCIAS EXATAS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60"/>
      </w:pPr>
      <w:r>
        <w:pict>
          <v:group style="position:absolute;margin-left:81.814pt;margin-top:-0.23686pt;width:448.616pt;height:17.148pt;mso-position-horizontal-relative:page;mso-position-vertical-relative:paragraph;z-index:-118" coordorigin="1636,-5" coordsize="8972,343">
            <v:shape style="position:absolute;left:1652;top:11;width:8941;height:0" coordorigin="1652,11" coordsize="8941,0" path="m1652,11l10593,11e" filled="f" stroked="t" strokeweight="0.81997pt" strokecolor="#000000">
              <v:path arrowok="t"/>
            </v:shape>
            <v:shape style="position:absolute;left:1652;top:323;width:8941;height:0" coordorigin="1652,323" coordsize="8941,0" path="m1652,323l10593,323e" filled="f" stroked="t" strokeweight="0.84402pt" strokecolor="#000000">
              <v:path arrowok="t"/>
            </v:shape>
            <v:shape style="position:absolute;left:1644;top:3;width:0;height:327" coordorigin="1644,3" coordsize="0,327" path="m1644,3l1644,330e" filled="f" stroked="t" strokeweight="0.82pt" strokecolor="#000000">
              <v:path arrowok="t"/>
            </v:shape>
            <v:shape style="position:absolute;left:10600;top:3;width:0;height:327" coordorigin="10600,3" coordsize="0,327" path="m10600,3l10600,330e" filled="f" stroked="t" strokeweight="0.81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OBJETIVO DA DISCIPLINA: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7" w:right="103"/>
      </w:pPr>
      <w:r>
        <w:pict>
          <v:group style="position:absolute;margin-left:81.814pt;margin-top:1.08308pt;width:447.416pt;height:56.7401pt;mso-position-horizontal-relative:page;mso-position-vertical-relative:paragraph;z-index:-117" coordorigin="1636,22" coordsize="8948,1135">
            <v:shape style="position:absolute;left:1647;top:32;width:8927;height:0" coordorigin="1647,32" coordsize="8927,0" path="m1647,32l10574,32e" filled="f" stroked="t" strokeweight="0.58001pt" strokecolor="#000000">
              <v:path arrowok="t"/>
            </v:shape>
            <v:shape style="position:absolute;left:1642;top:27;width:0;height:1123" coordorigin="1642,27" coordsize="0,1123" path="m1642,27l1642,1151e" filled="f" stroked="t" strokeweight="0.58pt" strokecolor="#000000">
              <v:path arrowok="t"/>
            </v:shape>
            <v:shape style="position:absolute;left:1647;top:1146;width:8927;height:0" coordorigin="1647,1146" coordsize="8927,0" path="m1647,1146l10574,1146e" filled="f" stroked="t" strokeweight="0.58001pt" strokecolor="#000000">
              <v:path arrowok="t"/>
            </v:shape>
            <v:shape style="position:absolute;left:10579;top:27;width:0;height:1123" coordorigin="10579,27" coordsize="0,1123" path="m10579,27l10579,1151e" filled="f" stroked="t" strokeweight="0.580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  <w:t>EMENTA: Introdução, metabólitos primários e especiais; Biossíntese das diferentes classes</w:t>
      </w:r>
      <w:r>
        <w:rPr>
          <w:rFonts w:cs="Times New Roman" w:hAnsi="Times New Roman" w:eastAsia="Times New Roman" w:ascii="Times New Roman"/>
          <w:sz w:val="24"/>
          <w:szCs w:val="24"/>
        </w:rPr>
        <w:t> de  metabólitos  especiais;  Prospecção  fitoquímica  das  principais  classes  de  substâncias</w:t>
      </w:r>
      <w:r>
        <w:rPr>
          <w:rFonts w:cs="Times New Roman" w:hAnsi="Times New Roman" w:eastAsia="Times New Roman" w:ascii="Times New Roman"/>
          <w:sz w:val="24"/>
          <w:szCs w:val="24"/>
        </w:rPr>
        <w:t> naturais;   Técnicas   de   extração   e   purificação   de   substâncias   naturais;   Exemplos   de</w:t>
      </w:r>
      <w:r>
        <w:rPr>
          <w:rFonts w:cs="Times New Roman" w:hAnsi="Times New Roman" w:eastAsia="Times New Roman" w:ascii="Times New Roman"/>
          <w:sz w:val="24"/>
          <w:szCs w:val="24"/>
        </w:rPr>
        <w:t> substâncias naturais, formas de identificação e considerações gerais.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88" w:right="5512"/>
      </w:pPr>
      <w:r>
        <w:rPr>
          <w:rFonts w:cs="Times New Roman" w:hAnsi="Times New Roman" w:eastAsia="Times New Roman" w:ascii="Times New Roman"/>
          <w:sz w:val="24"/>
          <w:szCs w:val="24"/>
        </w:rPr>
        <w:t>CONTEÚDO PROGRÁMATICO: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88" w:right="563"/>
      </w:pPr>
      <w:r>
        <w:rPr>
          <w:rFonts w:cs="Times New Roman" w:hAnsi="Times New Roman" w:eastAsia="Times New Roman" w:ascii="Times New Roman"/>
          <w:sz w:val="24"/>
          <w:szCs w:val="24"/>
        </w:rPr>
        <w:t>- Introdução: Fontes de substâncias naturais, importância, utilidade, riscos benefícios 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88" w:right="6844"/>
      </w:pPr>
      <w:r>
        <w:rPr>
          <w:rFonts w:cs="Times New Roman" w:hAnsi="Times New Roman" w:eastAsia="Times New Roman" w:ascii="Times New Roman"/>
          <w:sz w:val="24"/>
          <w:szCs w:val="24"/>
        </w:rPr>
        <w:t>considerações gerias.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88" w:right="371"/>
      </w:pPr>
      <w:r>
        <w:rPr>
          <w:rFonts w:cs="Times New Roman" w:hAnsi="Times New Roman" w:eastAsia="Times New Roman" w:ascii="Times New Roman"/>
          <w:sz w:val="24"/>
          <w:szCs w:val="24"/>
        </w:rPr>
        <w:t>- substâncias orgânicas naturais micro e macromoleculares: As atividades do químico 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88" w:right="7161"/>
      </w:pPr>
      <w:r>
        <w:rPr>
          <w:rFonts w:cs="Times New Roman" w:hAnsi="Times New Roman" w:eastAsia="Times New Roman" w:ascii="Times New Roman"/>
          <w:sz w:val="24"/>
          <w:szCs w:val="24"/>
        </w:rPr>
        <w:t>produtos naturais.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88" w:right="80"/>
      </w:pPr>
      <w:r>
        <w:rPr>
          <w:rFonts w:cs="Times New Roman" w:hAnsi="Times New Roman" w:eastAsia="Times New Roman" w:ascii="Times New Roman"/>
          <w:sz w:val="24"/>
          <w:szCs w:val="24"/>
        </w:rPr>
        <w:t>-  Noções  básicas  de  biossíntese  de  metabólitos  especiais:  A  rota  do  acetato-malonato;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88" w:right="84"/>
      </w:pPr>
      <w:r>
        <w:rPr>
          <w:rFonts w:cs="Times New Roman" w:hAnsi="Times New Roman" w:eastAsia="Times New Roman" w:ascii="Times New Roman"/>
          <w:sz w:val="24"/>
          <w:szCs w:val="24"/>
        </w:rPr>
        <w:t>acetogenimas </w:t>
      </w:r>
      <w:r>
        <w:rPr>
          <w:rFonts w:cs="Times New Roman" w:hAnsi="Times New Roman" w:eastAsia="Times New Roman" w:ascii="Times New Roman"/>
          <w:sz w:val="24"/>
          <w:szCs w:val="24"/>
        </w:rPr>
        <w:t>– </w:t>
      </w:r>
      <w:r>
        <w:rPr>
          <w:rFonts w:cs="Times New Roman" w:hAnsi="Times New Roman" w:eastAsia="Times New Roman" w:ascii="Times New Roman"/>
          <w:sz w:val="24"/>
          <w:szCs w:val="24"/>
        </w:rPr>
        <w:t>rota acetato-chiquimato e chiquimato; flavonóides, xantonóides, quinonas,</w:t>
      </w:r>
      <w:r>
        <w:rPr>
          <w:rFonts w:cs="Times New Roman" w:hAnsi="Times New Roman" w:eastAsia="Times New Roman" w:ascii="Times New Roman"/>
          <w:sz w:val="24"/>
          <w:szCs w:val="24"/>
        </w:rPr>
        <w:t> lignóides e neolignóides; alcalóides derivados da ornitina, fenilalanina, lisina e triptofano;</w:t>
      </w:r>
      <w:r>
        <w:rPr>
          <w:rFonts w:cs="Times New Roman" w:hAnsi="Times New Roman" w:eastAsia="Times New Roman" w:ascii="Times New Roman"/>
          <w:sz w:val="24"/>
          <w:szCs w:val="24"/>
        </w:rPr>
        <w:t> Rota mevalonato-isoprenóides: terpenóides, esteróides.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88" w:right="1420"/>
      </w:pPr>
      <w:r>
        <w:pict>
          <v:group style="position:absolute;margin-left:82.534pt;margin-top:497.64pt;width:447.416pt;height:222.41pt;mso-position-horizontal-relative:page;mso-position-vertical-relative:page;z-index:-116" coordorigin="1651,9953" coordsize="8948,4448">
            <v:shape style="position:absolute;left:1661;top:9963;width:8927;height:0" coordorigin="1661,9963" coordsize="8927,0" path="m1661,9963l10588,9963e" filled="f" stroked="t" strokeweight="0.57998pt" strokecolor="#000000">
              <v:path arrowok="t"/>
            </v:shape>
            <v:shape style="position:absolute;left:1656;top:9959;width:0;height:4437" coordorigin="1656,9959" coordsize="0,4437" path="m1656,9959l1656,14395e" filled="f" stroked="t" strokeweight="0.58pt" strokecolor="#000000">
              <v:path arrowok="t"/>
            </v:shape>
            <v:shape style="position:absolute;left:1661;top:14390;width:8927;height:0" coordorigin="1661,14390" coordsize="8927,0" path="m1661,14390l10588,14390e" filled="f" stroked="t" strokeweight="0.57998pt" strokecolor="#000000">
              <v:path arrowok="t"/>
            </v:shape>
            <v:shape style="position:absolute;left:10593;top:9959;width:0;height:4437" coordorigin="10593,9959" coordsize="0,4437" path="m10593,9959l10593,14395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  <w:t>- Reconhecimento de estruturas das diferentes classes de substâncias naturais.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/>
        <w:ind w:left="188" w:right="5626"/>
      </w:pPr>
      <w:r>
        <w:rPr>
          <w:rFonts w:cs="Times New Roman" w:hAnsi="Times New Roman" w:eastAsia="Times New Roman" w:ascii="Times New Roman"/>
          <w:sz w:val="24"/>
          <w:szCs w:val="24"/>
        </w:rPr>
        <w:t>- Técnicas de reparação de extras.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88" w:right="121"/>
      </w:pPr>
      <w:r>
        <w:rPr>
          <w:rFonts w:cs="Times New Roman" w:hAnsi="Times New Roman" w:eastAsia="Times New Roman" w:ascii="Times New Roman"/>
          <w:sz w:val="24"/>
          <w:szCs w:val="24"/>
        </w:rPr>
        <w:t>- Técnicas de fracionamento de extratos: partição com solventes e técnicas cromatográficas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/>
        <w:ind w:left="188" w:right="80"/>
        <w:sectPr>
          <w:type w:val="continuous"/>
          <w:pgSz w:w="12240" w:h="15840"/>
          <w:pgMar w:top="1320" w:bottom="280" w:left="1540" w:right="1600"/>
        </w:sectPr>
      </w:pPr>
      <w:r>
        <w:rPr>
          <w:rFonts w:cs="Times New Roman" w:hAnsi="Times New Roman" w:eastAsia="Times New Roman" w:ascii="Times New Roman"/>
          <w:sz w:val="24"/>
          <w:szCs w:val="24"/>
        </w:rPr>
        <w:t>-   Isolamento   e   purificação   de   substâncias   naturais:   noções   básicas   das   técnicas</w:t>
      </w:r>
      <w:r>
        <w:rPr>
          <w:rFonts w:cs="Times New Roman" w:hAnsi="Times New Roman" w:eastAsia="Times New Roman" w:ascii="Times New Roman"/>
          <w:sz w:val="24"/>
          <w:szCs w:val="24"/>
        </w:rPr>
        <w:t> cromatográficas.  Cromatografia  de  adsorção  e  partição:  Cromat.  Em  coluna  e  plana,</w:t>
      </w:r>
      <w:r>
        <w:rPr>
          <w:rFonts w:cs="Times New Roman" w:hAnsi="Times New Roman" w:eastAsia="Times New Roman" w:ascii="Times New Roman"/>
          <w:sz w:val="24"/>
          <w:szCs w:val="24"/>
        </w:rPr>
        <w:t> (preparação   e  revelação);  noções  de  cromatografia   de  gás  e   cromatografia   líquida-</w:t>
      </w:r>
      <w:r>
        <w:rPr>
          <w:rFonts w:cs="Times New Roman" w:hAnsi="Times New Roman" w:eastAsia="Times New Roman" w:ascii="Times New Roman"/>
          <w:sz w:val="24"/>
          <w:szCs w:val="24"/>
        </w:rPr>
        <w:t> aplicação  em produtos  naturais.  Verificação  do  grau  de  pureza  das  substâncias  isoladas.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8"/>
        <w:ind w:left="108" w:right="65"/>
      </w:pPr>
      <w:r>
        <w:rPr>
          <w:rFonts w:cs="Times New Roman" w:hAnsi="Times New Roman" w:eastAsia="Times New Roman" w:ascii="Times New Roman"/>
          <w:sz w:val="24"/>
          <w:szCs w:val="24"/>
        </w:rPr>
        <w:t>Prospecção  para indicação  de algumas substâncias naturais comuns em extratos: fenóis e</w:t>
      </w:r>
      <w:r>
        <w:rPr>
          <w:rFonts w:cs="Times New Roman" w:hAnsi="Times New Roman" w:eastAsia="Times New Roman" w:ascii="Times New Roman"/>
          <w:sz w:val="24"/>
          <w:szCs w:val="24"/>
        </w:rPr>
        <w:t> taninos,  antocianins,  antocianidinas,  flavonóides,  catequinas,  esteróides  e  triterpenóides,</w:t>
      </w:r>
      <w:r>
        <w:rPr>
          <w:rFonts w:cs="Times New Roman" w:hAnsi="Times New Roman" w:eastAsia="Times New Roman" w:ascii="Times New Roman"/>
          <w:sz w:val="24"/>
          <w:szCs w:val="24"/>
        </w:rPr>
        <w:t> saponinas, alcalóides.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" w:lineRule="exact" w:line="260"/>
        <w:ind w:left="108" w:right="67"/>
      </w:pPr>
      <w:r>
        <w:pict>
          <v:group style="position:absolute;margin-left:82.534pt;margin-top:70.53pt;width:447.416pt;height:98.29pt;mso-position-horizontal-relative:page;mso-position-vertical-relative:page;z-index:-115" coordorigin="1651,1411" coordsize="8948,1966">
            <v:shape style="position:absolute;left:1661;top:1421;width:8927;height:0" coordorigin="1661,1421" coordsize="8927,0" path="m1661,1421l10588,1421e" filled="f" stroked="t" strokeweight="0.58pt" strokecolor="#000000">
              <v:path arrowok="t"/>
            </v:shape>
            <v:shape style="position:absolute;left:1656;top:1416;width:0;height:1954" coordorigin="1656,1416" coordsize="0,1954" path="m1656,1416l1656,3371e" filled="f" stroked="t" strokeweight="0.58pt" strokecolor="#000000">
              <v:path arrowok="t"/>
            </v:shape>
            <v:shape style="position:absolute;left:1661;top:3366;width:8927;height:0" coordorigin="1661,3366" coordsize="8927,0" path="m1661,3366l10588,3366e" filled="f" stroked="t" strokeweight="0.58pt" strokecolor="#000000">
              <v:path arrowok="t"/>
            </v:shape>
            <v:shape style="position:absolute;left:10593;top:1416;width:0;height:1954" coordorigin="10593,1416" coordsize="0,1954" path="m10593,1416l10593,3371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  <w:t>- Apresentação das técnicas de identificação de algumas substâncias naturais: biossíntese,</w:t>
      </w:r>
      <w:r>
        <w:rPr>
          <w:rFonts w:cs="Times New Roman" w:hAnsi="Times New Roman" w:eastAsia="Times New Roman" w:ascii="Times New Roman"/>
          <w:sz w:val="24"/>
          <w:szCs w:val="24"/>
        </w:rPr>
        <w:t> técnicas espectrométricas (UV, IV, RMN de </w:t>
      </w:r>
      <w:r>
        <w:rPr>
          <w:rFonts w:cs="Times New Roman" w:hAnsi="Times New Roman" w:eastAsia="Times New Roman" w:ascii="Times New Roman"/>
          <w:w w:val="98"/>
          <w:position w:val="1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w w:val="100"/>
          <w:position w:val="0"/>
          <w:sz w:val="24"/>
          <w:szCs w:val="24"/>
        </w:rPr>
        <w:t>H e </w:t>
      </w:r>
      <w:r>
        <w:rPr>
          <w:rFonts w:cs="Times New Roman" w:hAnsi="Times New Roman" w:eastAsia="Times New Roman" w:ascii="Times New Roman"/>
          <w:w w:val="98"/>
          <w:position w:val="11"/>
          <w:sz w:val="16"/>
          <w:szCs w:val="16"/>
        </w:rPr>
        <w:t>13</w:t>
      </w:r>
      <w:r>
        <w:rPr>
          <w:rFonts w:cs="Times New Roman" w:hAnsi="Times New Roman" w:eastAsia="Times New Roman" w:ascii="Times New Roman"/>
          <w:w w:val="100"/>
          <w:position w:val="0"/>
          <w:sz w:val="24"/>
          <w:szCs w:val="24"/>
        </w:rPr>
        <w:t>C, EM).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exact" w:line="260"/>
        <w:ind w:left="108" w:right="68"/>
      </w:pPr>
      <w:r>
        <w:rPr>
          <w:rFonts w:cs="Times New Roman" w:hAnsi="Times New Roman" w:eastAsia="Times New Roman" w:ascii="Times New Roman"/>
          <w:sz w:val="24"/>
          <w:szCs w:val="24"/>
        </w:rPr>
        <w:t>- Exemplos de produtos naturais, considerações sobre atividade  biológica, relação  com a</w:t>
      </w:r>
      <w:r>
        <w:rPr>
          <w:rFonts w:cs="Times New Roman" w:hAnsi="Times New Roman" w:eastAsia="Times New Roman" w:ascii="Times New Roman"/>
          <w:sz w:val="24"/>
          <w:szCs w:val="24"/>
        </w:rPr>
        <w:t> ecológia química, farmacologia e quimiotaxonomia.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8"/>
      </w:pPr>
      <w:r>
        <w:rPr>
          <w:rFonts w:cs="Times New Roman" w:hAnsi="Times New Roman" w:eastAsia="Times New Roman" w:ascii="Times New Roman"/>
          <w:sz w:val="24"/>
          <w:szCs w:val="24"/>
        </w:rPr>
        <w:t>BIBLIOGRAFIA: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8"/>
      </w:pPr>
      <w:r>
        <w:rPr>
          <w:rFonts w:cs="Times New Roman" w:hAnsi="Times New Roman" w:eastAsia="Times New Roman" w:ascii="Times New Roman"/>
          <w:sz w:val="24"/>
          <w:szCs w:val="24"/>
        </w:rPr>
        <w:t>R. Ikan, Natural Products. A Laboratory Guide, Academic Press, N.Y., 2ª Ed, 1991.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8"/>
      </w:pPr>
      <w:r>
        <w:rPr>
          <w:rFonts w:cs="Times New Roman" w:hAnsi="Times New Roman" w:eastAsia="Times New Roman" w:ascii="Times New Roman"/>
          <w:sz w:val="24"/>
          <w:szCs w:val="24"/>
        </w:rPr>
        <w:t>P.M. Dey, J.B. Harborne, Plant Biochemistry, Academic Press, N.Y., 1997.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8"/>
      </w:pPr>
      <w:r>
        <w:pict>
          <v:group style="position:absolute;margin-left:82.534pt;margin-top:-41.7657pt;width:447.416pt;height:98.29pt;mso-position-horizontal-relative:page;mso-position-vertical-relative:paragraph;z-index:-114" coordorigin="1651,-835" coordsize="8948,1966">
            <v:shape style="position:absolute;left:1661;top:-825;width:8927;height:0" coordorigin="1661,-825" coordsize="8927,0" path="m1661,-825l10588,-825e" filled="f" stroked="t" strokeweight="0.58001pt" strokecolor="#000000">
              <v:path arrowok="t"/>
            </v:shape>
            <v:shape style="position:absolute;left:1656;top:-830;width:0;height:1954" coordorigin="1656,-830" coordsize="0,1954" path="m1656,-830l1656,1125e" filled="f" stroked="t" strokeweight="0.58pt" strokecolor="#000000">
              <v:path arrowok="t"/>
            </v:shape>
            <v:shape style="position:absolute;left:1661;top:1120;width:8927;height:0" coordorigin="1661,1120" coordsize="8927,0" path="m1661,1120l10588,1120e" filled="f" stroked="t" strokeweight="0.57998pt" strokecolor="#000000">
              <v:path arrowok="t"/>
            </v:shape>
            <v:shape style="position:absolute;left:10593;top:-830;width:0;height:1954" coordorigin="10593,-830" coordsize="0,1954" path="m10593,-830l10593,1125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  <w:t>F.J. Abeu Matos Introdução à Fitoquímica Experimental, EUFC, Fortaleza, Cará, 1988.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108" w:right="76"/>
      </w:pPr>
      <w:r>
        <w:rPr>
          <w:rFonts w:cs="Times New Roman" w:hAnsi="Times New Roman" w:eastAsia="Times New Roman" w:ascii="Times New Roman"/>
          <w:sz w:val="24"/>
          <w:szCs w:val="24"/>
        </w:rPr>
        <w:t>Xorge  Alejandro   Domingues,   Métodos  de  Investigacion  Fitoquímica,   Ed.   Limusam,</w:t>
      </w:r>
      <w:r>
        <w:rPr>
          <w:rFonts w:cs="Times New Roman" w:hAnsi="Times New Roman" w:eastAsia="Times New Roman" w:ascii="Times New Roman"/>
          <w:sz w:val="24"/>
          <w:szCs w:val="24"/>
        </w:rPr>
        <w:t> México, 1973.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8"/>
      </w:pPr>
      <w:r>
        <w:rPr>
          <w:rFonts w:cs="Times New Roman" w:hAnsi="Times New Roman" w:eastAsia="Times New Roman" w:ascii="Times New Roman"/>
          <w:sz w:val="24"/>
          <w:szCs w:val="24"/>
        </w:rPr>
        <w:t>Trabalhos publicados em periódicos especializados nacionais e estrangeiros.</w:t>
      </w:r>
    </w:p>
    <w:sectPr>
      <w:pgSz w:w="12240" w:h="15840"/>
      <w:pgMar w:top="1340" w:bottom="280" w:left="1620" w:right="16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