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69535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A866F8" w:rsidTr="00AD6DC4">
        <w:trPr>
          <w:trHeight w:val="144"/>
        </w:trPr>
        <w:tc>
          <w:tcPr>
            <w:tcW w:w="1985" w:type="dxa"/>
            <w:vAlign w:val="center"/>
          </w:tcPr>
          <w:p w:rsidR="006B5BD2" w:rsidRDefault="006B5BD2" w:rsidP="00C975A4">
            <w:proofErr w:type="spellStart"/>
            <w:r>
              <w:t>Código</w:t>
            </w:r>
            <w:proofErr w:type="spellEnd"/>
            <w:r>
              <w:t>: IH</w:t>
            </w:r>
            <w:r w:rsidR="00BF23CE">
              <w:t>71</w:t>
            </w:r>
            <w:r w:rsidR="00C975A4">
              <w:t>7</w:t>
            </w:r>
          </w:p>
        </w:tc>
        <w:tc>
          <w:tcPr>
            <w:tcW w:w="7655" w:type="dxa"/>
          </w:tcPr>
          <w:p w:rsidR="006B5BD2" w:rsidRPr="00AD6DC4" w:rsidRDefault="00C975A4" w:rsidP="00A20316">
            <w:pPr>
              <w:rPr>
                <w:lang w:val="pt-BR"/>
              </w:rPr>
            </w:pPr>
            <w:r>
              <w:rPr>
                <w:lang w:val="pt-BR"/>
              </w:rPr>
              <w:t>DESENVOLVIMENTO TERRITORIAL E POLÍTICAS PÚBLICAS</w:t>
            </w:r>
            <w:bookmarkStart w:id="0" w:name="_GoBack"/>
            <w:bookmarkEnd w:id="0"/>
          </w:p>
        </w:tc>
      </w:tr>
      <w:tr w:rsidR="006B5BD2" w:rsidRPr="00A866F8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DA72B9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615E7C" w:rsidRDefault="00C975A4" w:rsidP="00C975A4">
            <w:pPr>
              <w:spacing w:after="0"/>
              <w:jc w:val="both"/>
              <w:rPr>
                <w:lang w:val="pt-BR"/>
              </w:rPr>
            </w:pPr>
            <w:r w:rsidRPr="00E72188">
              <w:rPr>
                <w:lang w:val="pt-BR"/>
              </w:rPr>
              <w:t>Concepção de Território e Poder. Abordagens e entendimentos de território e territorialidade. Desenvolvimento Sustentável, Coesão social, coesão territorial, governabilidade, sustentabilida</w:t>
            </w:r>
            <w:r>
              <w:rPr>
                <w:lang w:val="pt-BR"/>
              </w:rPr>
              <w:t xml:space="preserve">de, inclusão </w:t>
            </w:r>
            <w:r w:rsidRPr="00E72188">
              <w:rPr>
                <w:lang w:val="pt-BR"/>
              </w:rPr>
              <w:t>econômica, bem estar. A relação território, rede e desenvolvimento em estudos interdisciplinares.</w:t>
            </w:r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529FE"/>
    <w:rsid w:val="000D0880"/>
    <w:rsid w:val="000E41AF"/>
    <w:rsid w:val="00211561"/>
    <w:rsid w:val="0043541A"/>
    <w:rsid w:val="004A098B"/>
    <w:rsid w:val="004D1F85"/>
    <w:rsid w:val="005A7F56"/>
    <w:rsid w:val="00615E7C"/>
    <w:rsid w:val="006B5BD2"/>
    <w:rsid w:val="00705462"/>
    <w:rsid w:val="00711558"/>
    <w:rsid w:val="00715299"/>
    <w:rsid w:val="00790059"/>
    <w:rsid w:val="008D2163"/>
    <w:rsid w:val="008D7F68"/>
    <w:rsid w:val="009040FC"/>
    <w:rsid w:val="00942131"/>
    <w:rsid w:val="00962E9A"/>
    <w:rsid w:val="00A20316"/>
    <w:rsid w:val="00A866F8"/>
    <w:rsid w:val="00AC38FE"/>
    <w:rsid w:val="00AD6DC4"/>
    <w:rsid w:val="00B116E4"/>
    <w:rsid w:val="00BF23CE"/>
    <w:rsid w:val="00C975A4"/>
    <w:rsid w:val="00D375B7"/>
    <w:rsid w:val="00D6710B"/>
    <w:rsid w:val="00D84568"/>
    <w:rsid w:val="00DA72B9"/>
    <w:rsid w:val="00E17E2F"/>
    <w:rsid w:val="00E93090"/>
    <w:rsid w:val="00EC365B"/>
    <w:rsid w:val="00F57AB4"/>
    <w:rsid w:val="00F916D3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2018-04-10T15:45:00Z</dcterms:created>
  <dcterms:modified xsi:type="dcterms:W3CDTF">2018-04-10T15:45:00Z</dcterms:modified>
</cp:coreProperties>
</file>