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9E" w:rsidRPr="00F44415" w:rsidRDefault="001C534F" w:rsidP="00E90F9E">
      <w:pPr>
        <w:rPr>
          <w:b/>
          <w:color w:val="4F81BD" w:themeColor="accent1"/>
          <w:sz w:val="18"/>
          <w:szCs w:val="18"/>
        </w:rPr>
      </w:pPr>
      <w:r w:rsidRPr="001C534F">
        <w:rPr>
          <w:b/>
          <w:color w:val="4F81BD" w:themeColor="accent1"/>
          <w:sz w:val="18"/>
          <w:szCs w:val="18"/>
        </w:rPr>
        <w:t>Qualidade de vida e estresse ocupacional no Brasil: uma análise da sua inter-relação</w:t>
      </w:r>
      <w:r>
        <w:rPr>
          <w:b/>
          <w:color w:val="4F81BD" w:themeColor="accent1"/>
          <w:sz w:val="18"/>
          <w:szCs w:val="18"/>
        </w:rPr>
        <w:t>.</w:t>
      </w:r>
    </w:p>
    <w:p w:rsidR="00E90F9E" w:rsidRPr="00F44415" w:rsidRDefault="00E90F9E" w:rsidP="00E90F9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E90F9E" w:rsidRPr="00F44415" w:rsidRDefault="00E90F9E" w:rsidP="00E90F9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 w:rsidR="001C534F">
        <w:rPr>
          <w:sz w:val="18"/>
          <w:szCs w:val="18"/>
        </w:rPr>
        <w:t>: 2017</w:t>
      </w:r>
    </w:p>
    <w:p w:rsidR="00E90F9E" w:rsidRPr="00C43DF4" w:rsidRDefault="00E90F9E" w:rsidP="00E90F9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</w:t>
      </w:r>
      <w:r w:rsidR="00364CF6" w:rsidRPr="00364CF6">
        <w:rPr>
          <w:sz w:val="18"/>
          <w:szCs w:val="18"/>
        </w:rPr>
        <w:t>Paulo Domingues Jr</w:t>
      </w:r>
    </w:p>
    <w:p w:rsidR="00E90F9E" w:rsidRPr="00F44415" w:rsidRDefault="00E90F9E" w:rsidP="00E90F9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 xml:space="preserve">: </w:t>
      </w:r>
      <w:r w:rsidR="00364CF6">
        <w:rPr>
          <w:sz w:val="18"/>
          <w:szCs w:val="18"/>
        </w:rPr>
        <w:t>Organizações, Estado e Sociedade.</w:t>
      </w:r>
    </w:p>
    <w:p w:rsidR="00E90F9E" w:rsidRPr="00F44415" w:rsidRDefault="00E90F9E" w:rsidP="00E90F9E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 xml:space="preserve">: </w:t>
      </w:r>
      <w:r w:rsidR="00364CF6" w:rsidRPr="00364CF6">
        <w:rPr>
          <w:sz w:val="18"/>
          <w:szCs w:val="18"/>
        </w:rPr>
        <w:t xml:space="preserve">O projeto procura num primeiro momento, entender as transformações contemporâneas do mundo do trabalho e seus impactos no trabalhador. Assim, temos que diversas organizações contemporâneas se caracterizam por excesso de carga de trabalho, regime de metas exacerbadas, múltiplas tarefas a serem concretizadas e pouco tempo para executá-las. Como consequência, há o surgimento de tensões diversas no ambiente de trabalho, redundando no chamado stress ocupacional e na falta de qualidade de vida no trabalho. Este projeto procura analisar esse (novo) contexto organizacional contemporâneo. Para tanto, levanta e analisa trabalhos clássicos e contemporâneos sobre o tema. Num primeiro momento, recupera autores clássicos da Qualidade de Vida no Trabalho (QVT) tais como Walton, Hackman </w:t>
      </w:r>
      <w:proofErr w:type="spellStart"/>
      <w:r w:rsidR="00364CF6" w:rsidRPr="00364CF6">
        <w:rPr>
          <w:sz w:val="18"/>
          <w:szCs w:val="18"/>
        </w:rPr>
        <w:t>and</w:t>
      </w:r>
      <w:proofErr w:type="spellEnd"/>
      <w:r w:rsidR="00364CF6" w:rsidRPr="00364CF6">
        <w:rPr>
          <w:sz w:val="18"/>
          <w:szCs w:val="18"/>
        </w:rPr>
        <w:t xml:space="preserve"> Oldham, entre outros. Analisa o debate contemporâneo sobre QVT, com destaque a nível internacional, para os trabalhos de </w:t>
      </w:r>
      <w:proofErr w:type="spellStart"/>
      <w:r w:rsidR="00364CF6" w:rsidRPr="00364CF6">
        <w:rPr>
          <w:sz w:val="18"/>
          <w:szCs w:val="18"/>
        </w:rPr>
        <w:t>Estelle</w:t>
      </w:r>
      <w:proofErr w:type="spellEnd"/>
      <w:r w:rsidR="00364CF6" w:rsidRPr="00364CF6">
        <w:rPr>
          <w:sz w:val="18"/>
          <w:szCs w:val="18"/>
        </w:rPr>
        <w:t xml:space="preserve"> </w:t>
      </w:r>
      <w:proofErr w:type="spellStart"/>
      <w:r w:rsidR="00364CF6" w:rsidRPr="00364CF6">
        <w:rPr>
          <w:sz w:val="18"/>
          <w:szCs w:val="18"/>
        </w:rPr>
        <w:t>Morin</w:t>
      </w:r>
      <w:proofErr w:type="spellEnd"/>
      <w:r w:rsidR="00364CF6" w:rsidRPr="00364CF6">
        <w:rPr>
          <w:sz w:val="18"/>
          <w:szCs w:val="18"/>
        </w:rPr>
        <w:t xml:space="preserve">, e no Brasil, retoma os trabalhos de Limongi-França (USP) e Mário César Ferreira (UNB). Além disso, a pesquisa também analisa alguns autores clássicos do stress ocupacional tais como Cooper, entre outros. Estuda também o debate contemporâneo sobre stress ocupacional, com destaque para a literatura europeia e norte-americana, e no Brasil analisa também autores contemporâneos sobre o tema, tais como Marilda </w:t>
      </w:r>
      <w:proofErr w:type="spellStart"/>
      <w:r w:rsidR="00364CF6" w:rsidRPr="00364CF6">
        <w:rPr>
          <w:sz w:val="18"/>
          <w:szCs w:val="18"/>
        </w:rPr>
        <w:t>Lipp</w:t>
      </w:r>
      <w:proofErr w:type="spellEnd"/>
      <w:r w:rsidR="00364CF6" w:rsidRPr="00364CF6">
        <w:rPr>
          <w:sz w:val="18"/>
          <w:szCs w:val="18"/>
        </w:rPr>
        <w:t xml:space="preserve"> e José Carlos </w:t>
      </w:r>
      <w:proofErr w:type="spellStart"/>
      <w:r w:rsidR="00364CF6" w:rsidRPr="00364CF6">
        <w:rPr>
          <w:sz w:val="18"/>
          <w:szCs w:val="18"/>
        </w:rPr>
        <w:t>Zanelli</w:t>
      </w:r>
      <w:proofErr w:type="spellEnd"/>
      <w:r w:rsidR="00364CF6" w:rsidRPr="00364CF6">
        <w:rPr>
          <w:sz w:val="18"/>
          <w:szCs w:val="18"/>
        </w:rPr>
        <w:t>, entre outros. Por fim, procura averiguar como a falta de qualidade de vida no trabalho pode redundar em u</w:t>
      </w:r>
      <w:r w:rsidR="00364CF6">
        <w:rPr>
          <w:sz w:val="18"/>
          <w:szCs w:val="18"/>
        </w:rPr>
        <w:t>m excessivo stress ocupacional.</w:t>
      </w:r>
    </w:p>
    <w:p w:rsidR="00E90F9E" w:rsidRDefault="00E90F9E" w:rsidP="00E90F9E">
      <w:pPr>
        <w:rPr>
          <w:b/>
          <w:sz w:val="18"/>
          <w:szCs w:val="18"/>
        </w:rPr>
      </w:pPr>
    </w:p>
    <w:p w:rsidR="00E90F9E" w:rsidRDefault="00E90F9E" w:rsidP="00E90F9E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90F9E" w:rsidTr="00364CF6">
        <w:tc>
          <w:tcPr>
            <w:tcW w:w="4248" w:type="dxa"/>
          </w:tcPr>
          <w:p w:rsidR="00E90F9E" w:rsidRPr="00615B81" w:rsidRDefault="00E90F9E" w:rsidP="00755C28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246" w:type="dxa"/>
          </w:tcPr>
          <w:p w:rsidR="00E90F9E" w:rsidRPr="00615B81" w:rsidRDefault="00E90F9E" w:rsidP="00755C28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E90F9E" w:rsidTr="00364CF6">
        <w:tc>
          <w:tcPr>
            <w:tcW w:w="4248" w:type="dxa"/>
          </w:tcPr>
          <w:p w:rsidR="00E90F9E" w:rsidRPr="00615B81" w:rsidRDefault="00364CF6" w:rsidP="00755C28">
            <w:pPr>
              <w:rPr>
                <w:sz w:val="18"/>
                <w:szCs w:val="18"/>
              </w:rPr>
            </w:pPr>
            <w:r w:rsidRPr="00364CF6">
              <w:rPr>
                <w:sz w:val="18"/>
                <w:szCs w:val="18"/>
              </w:rPr>
              <w:t>Paulo Domingues Jr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46" w:type="dxa"/>
          </w:tcPr>
          <w:p w:rsidR="00E90F9E" w:rsidRPr="00615B81" w:rsidRDefault="00364CF6" w:rsidP="00755C28">
            <w:pPr>
              <w:rPr>
                <w:sz w:val="18"/>
                <w:szCs w:val="18"/>
              </w:rPr>
            </w:pPr>
            <w:r w:rsidRPr="00364CF6">
              <w:rPr>
                <w:sz w:val="18"/>
                <w:szCs w:val="18"/>
              </w:rPr>
              <w:t>Paulo Domingues Jr</w:t>
            </w:r>
            <w:r>
              <w:rPr>
                <w:sz w:val="18"/>
                <w:szCs w:val="18"/>
              </w:rPr>
              <w:t>.</w:t>
            </w:r>
          </w:p>
        </w:tc>
      </w:tr>
      <w:tr w:rsidR="00E90F9E" w:rsidTr="00364CF6">
        <w:tc>
          <w:tcPr>
            <w:tcW w:w="4248" w:type="dxa"/>
          </w:tcPr>
          <w:p w:rsidR="00E90F9E" w:rsidRDefault="00E90F9E" w:rsidP="00755C28">
            <w:pPr>
              <w:rPr>
                <w:b/>
                <w:sz w:val="18"/>
                <w:szCs w:val="18"/>
              </w:rPr>
            </w:pPr>
          </w:p>
        </w:tc>
        <w:tc>
          <w:tcPr>
            <w:tcW w:w="4246" w:type="dxa"/>
          </w:tcPr>
          <w:p w:rsidR="00E90F9E" w:rsidRPr="00615B81" w:rsidRDefault="00364CF6" w:rsidP="00755C28">
            <w:pPr>
              <w:rPr>
                <w:sz w:val="18"/>
                <w:szCs w:val="18"/>
              </w:rPr>
            </w:pPr>
            <w:r w:rsidRPr="00364CF6">
              <w:rPr>
                <w:sz w:val="18"/>
                <w:szCs w:val="18"/>
              </w:rPr>
              <w:t xml:space="preserve">Daysi </w:t>
            </w:r>
            <w:proofErr w:type="spellStart"/>
            <w:r w:rsidRPr="00364CF6">
              <w:rPr>
                <w:sz w:val="18"/>
                <w:szCs w:val="18"/>
              </w:rPr>
              <w:t>Lucidi</w:t>
            </w:r>
            <w:proofErr w:type="spellEnd"/>
            <w:r w:rsidRPr="00364CF6">
              <w:rPr>
                <w:sz w:val="18"/>
                <w:szCs w:val="18"/>
              </w:rPr>
              <w:t xml:space="preserve"> Gomes de Faria</w:t>
            </w:r>
          </w:p>
        </w:tc>
      </w:tr>
      <w:tr w:rsidR="00E90F9E" w:rsidTr="00364CF6">
        <w:tc>
          <w:tcPr>
            <w:tcW w:w="4248" w:type="dxa"/>
          </w:tcPr>
          <w:p w:rsidR="00E90F9E" w:rsidRDefault="00E90F9E" w:rsidP="00755C28">
            <w:pPr>
              <w:rPr>
                <w:b/>
                <w:sz w:val="18"/>
                <w:szCs w:val="18"/>
              </w:rPr>
            </w:pPr>
          </w:p>
        </w:tc>
        <w:tc>
          <w:tcPr>
            <w:tcW w:w="4246" w:type="dxa"/>
          </w:tcPr>
          <w:p w:rsidR="00E90F9E" w:rsidRPr="00615B81" w:rsidRDefault="00364CF6" w:rsidP="00755C28">
            <w:pPr>
              <w:rPr>
                <w:sz w:val="18"/>
                <w:szCs w:val="18"/>
              </w:rPr>
            </w:pPr>
            <w:r w:rsidRPr="00364CF6">
              <w:rPr>
                <w:sz w:val="18"/>
                <w:szCs w:val="18"/>
              </w:rPr>
              <w:t>Luciana Guedes Ribeiro</w:t>
            </w:r>
          </w:p>
        </w:tc>
      </w:tr>
    </w:tbl>
    <w:p w:rsidR="00E90F9E" w:rsidRDefault="00E90F9E" w:rsidP="00E90F9E"/>
    <w:p w:rsidR="00E90F9E" w:rsidRDefault="00E90F9E" w:rsidP="00E90F9E">
      <w:bookmarkStart w:id="0" w:name="_GoBack"/>
      <w:bookmarkEnd w:id="0"/>
    </w:p>
    <w:p w:rsidR="00E90F9E" w:rsidRDefault="00E90F9E" w:rsidP="00E90F9E"/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9E"/>
    <w:rsid w:val="001C534F"/>
    <w:rsid w:val="00364CF6"/>
    <w:rsid w:val="0060368F"/>
    <w:rsid w:val="00874505"/>
    <w:rsid w:val="008E7008"/>
    <w:rsid w:val="00A8581B"/>
    <w:rsid w:val="00C43DF4"/>
    <w:rsid w:val="00E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0610D-A434-4EDD-B0D4-C259F5F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Luiz Leandro</cp:lastModifiedBy>
  <cp:revision>3</cp:revision>
  <dcterms:created xsi:type="dcterms:W3CDTF">2017-11-06T16:41:00Z</dcterms:created>
  <dcterms:modified xsi:type="dcterms:W3CDTF">2017-11-06T16:46:00Z</dcterms:modified>
</cp:coreProperties>
</file>